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15C" w:rsidRPr="006A615C" w:rsidRDefault="006A615C" w:rsidP="006A615C">
      <w:pPr>
        <w:jc w:val="center"/>
        <w:rPr>
          <w:b/>
          <w:sz w:val="24"/>
          <w:szCs w:val="24"/>
        </w:rPr>
      </w:pPr>
      <w:r w:rsidRPr="006A615C">
        <w:rPr>
          <w:b/>
          <w:sz w:val="24"/>
          <w:szCs w:val="24"/>
        </w:rPr>
        <w:t>KÉRELEM HATÓSÁGI BIZONYÍTVÁNY KIÁLLÍTÁSA IRÁNT</w:t>
      </w:r>
    </w:p>
    <w:p w:rsidR="006A615C" w:rsidRDefault="006A615C" w:rsidP="006A615C">
      <w:pPr>
        <w:spacing w:after="0" w:line="240" w:lineRule="auto"/>
        <w:jc w:val="both"/>
        <w:rPr>
          <w:rFonts w:cs="Times New Roman"/>
        </w:rPr>
      </w:pPr>
    </w:p>
    <w:p w:rsidR="0046117B" w:rsidRPr="006A615C" w:rsidRDefault="0046117B" w:rsidP="006A615C">
      <w:pPr>
        <w:spacing w:after="0" w:line="240" w:lineRule="auto"/>
        <w:jc w:val="both"/>
        <w:rPr>
          <w:rFonts w:cs="Times New Roman"/>
          <w:b/>
          <w:sz w:val="24"/>
          <w:szCs w:val="24"/>
        </w:rPr>
      </w:pPr>
      <w:r w:rsidRPr="006A615C">
        <w:rPr>
          <w:rFonts w:cs="Times New Roman"/>
          <w:b/>
          <w:sz w:val="24"/>
          <w:szCs w:val="24"/>
        </w:rPr>
        <w:t>Alulírott kérelmező</w:t>
      </w:r>
    </w:p>
    <w:p w:rsidR="006A615C" w:rsidRPr="006A615C" w:rsidRDefault="006A615C" w:rsidP="006A615C">
      <w:pPr>
        <w:spacing w:after="0" w:line="240" w:lineRule="auto"/>
        <w:jc w:val="both"/>
        <w:rPr>
          <w:rFonts w:cs="Times New Roman"/>
          <w:sz w:val="24"/>
          <w:szCs w:val="24"/>
        </w:rPr>
      </w:pPr>
    </w:p>
    <w:p w:rsidR="0046117B" w:rsidRPr="006A615C" w:rsidRDefault="0046117B" w:rsidP="00224224">
      <w:pPr>
        <w:spacing w:after="0" w:line="240" w:lineRule="auto"/>
        <w:ind w:left="708"/>
        <w:jc w:val="both"/>
        <w:rPr>
          <w:rFonts w:cs="Times New Roman"/>
          <w:sz w:val="24"/>
          <w:szCs w:val="24"/>
        </w:rPr>
      </w:pPr>
      <w:r w:rsidRPr="006A615C">
        <w:rPr>
          <w:rFonts w:cs="Times New Roman"/>
          <w:sz w:val="24"/>
          <w:szCs w:val="24"/>
        </w:rPr>
        <w:t>név:</w:t>
      </w:r>
    </w:p>
    <w:p w:rsidR="006A615C" w:rsidRPr="006A615C" w:rsidRDefault="006A615C" w:rsidP="00224224">
      <w:pPr>
        <w:spacing w:after="0" w:line="240" w:lineRule="auto"/>
        <w:ind w:left="708"/>
        <w:jc w:val="both"/>
        <w:rPr>
          <w:rFonts w:cs="Times New Roman"/>
          <w:sz w:val="24"/>
          <w:szCs w:val="24"/>
        </w:rPr>
      </w:pPr>
    </w:p>
    <w:p w:rsidR="0046117B" w:rsidRPr="006A615C" w:rsidRDefault="0046117B" w:rsidP="00224224">
      <w:pPr>
        <w:spacing w:after="0" w:line="240" w:lineRule="auto"/>
        <w:ind w:left="708"/>
        <w:jc w:val="both"/>
        <w:rPr>
          <w:rFonts w:cs="Times New Roman"/>
          <w:sz w:val="24"/>
          <w:szCs w:val="24"/>
        </w:rPr>
      </w:pPr>
      <w:r w:rsidRPr="006A615C">
        <w:rPr>
          <w:rFonts w:cs="Times New Roman"/>
          <w:sz w:val="24"/>
          <w:szCs w:val="24"/>
        </w:rPr>
        <w:t>szül. hely, idő:</w:t>
      </w:r>
    </w:p>
    <w:p w:rsidR="006A615C" w:rsidRPr="006A615C" w:rsidRDefault="006A615C" w:rsidP="00224224">
      <w:pPr>
        <w:spacing w:after="0" w:line="240" w:lineRule="auto"/>
        <w:ind w:left="708"/>
        <w:jc w:val="both"/>
        <w:rPr>
          <w:rFonts w:cs="Times New Roman"/>
          <w:sz w:val="24"/>
          <w:szCs w:val="24"/>
        </w:rPr>
      </w:pPr>
    </w:p>
    <w:p w:rsidR="0046117B" w:rsidRPr="006A615C" w:rsidRDefault="0046117B" w:rsidP="00224224">
      <w:pPr>
        <w:spacing w:after="0" w:line="240" w:lineRule="auto"/>
        <w:ind w:left="708"/>
        <w:jc w:val="both"/>
        <w:rPr>
          <w:rFonts w:cs="Times New Roman"/>
          <w:sz w:val="24"/>
          <w:szCs w:val="24"/>
        </w:rPr>
      </w:pPr>
      <w:r w:rsidRPr="006A615C">
        <w:rPr>
          <w:rFonts w:cs="Times New Roman"/>
          <w:sz w:val="24"/>
          <w:szCs w:val="24"/>
        </w:rPr>
        <w:t>anyja neve:</w:t>
      </w:r>
    </w:p>
    <w:p w:rsidR="006A615C" w:rsidRPr="006A615C" w:rsidRDefault="006A615C" w:rsidP="00224224">
      <w:pPr>
        <w:spacing w:after="0" w:line="240" w:lineRule="auto"/>
        <w:ind w:left="708"/>
        <w:jc w:val="both"/>
        <w:rPr>
          <w:rFonts w:cs="Times New Roman"/>
          <w:sz w:val="24"/>
          <w:szCs w:val="24"/>
        </w:rPr>
      </w:pPr>
    </w:p>
    <w:p w:rsidR="0046117B" w:rsidRPr="006A615C" w:rsidRDefault="0046117B" w:rsidP="00224224">
      <w:pPr>
        <w:spacing w:after="0" w:line="240" w:lineRule="auto"/>
        <w:ind w:left="708"/>
        <w:jc w:val="both"/>
        <w:rPr>
          <w:rFonts w:cs="Times New Roman"/>
          <w:sz w:val="24"/>
          <w:szCs w:val="24"/>
        </w:rPr>
      </w:pPr>
      <w:r w:rsidRPr="006A615C">
        <w:rPr>
          <w:rFonts w:cs="Times New Roman"/>
          <w:sz w:val="24"/>
          <w:szCs w:val="24"/>
        </w:rPr>
        <w:t>lakcíme:</w:t>
      </w:r>
    </w:p>
    <w:p w:rsidR="006A615C" w:rsidRPr="006A615C" w:rsidRDefault="006A615C" w:rsidP="00224224">
      <w:pPr>
        <w:spacing w:after="0" w:line="240" w:lineRule="auto"/>
        <w:ind w:left="708"/>
        <w:jc w:val="both"/>
        <w:rPr>
          <w:rFonts w:cs="Times New Roman"/>
          <w:sz w:val="24"/>
          <w:szCs w:val="24"/>
        </w:rPr>
      </w:pPr>
    </w:p>
    <w:p w:rsidR="0046117B" w:rsidRPr="006A615C" w:rsidRDefault="0046117B" w:rsidP="00224224">
      <w:pPr>
        <w:spacing w:after="0" w:line="240" w:lineRule="auto"/>
        <w:ind w:left="708"/>
        <w:jc w:val="both"/>
        <w:rPr>
          <w:rFonts w:cs="Times New Roman"/>
          <w:sz w:val="24"/>
          <w:szCs w:val="24"/>
        </w:rPr>
      </w:pPr>
      <w:r w:rsidRPr="006A615C">
        <w:rPr>
          <w:rFonts w:cs="Times New Roman"/>
          <w:sz w:val="24"/>
          <w:szCs w:val="24"/>
        </w:rPr>
        <w:t>elérési lehetősége:</w:t>
      </w:r>
    </w:p>
    <w:p w:rsidR="006A615C" w:rsidRPr="006A615C" w:rsidRDefault="006A615C" w:rsidP="00224224">
      <w:pPr>
        <w:spacing w:after="0" w:line="240" w:lineRule="auto"/>
        <w:ind w:left="708"/>
        <w:jc w:val="both"/>
        <w:rPr>
          <w:rFonts w:cs="Times New Roman"/>
          <w:sz w:val="24"/>
          <w:szCs w:val="24"/>
        </w:rPr>
      </w:pPr>
    </w:p>
    <w:p w:rsidR="0046117B" w:rsidRPr="006A615C" w:rsidRDefault="0046117B" w:rsidP="00224224">
      <w:pPr>
        <w:spacing w:after="0" w:line="240" w:lineRule="auto"/>
        <w:ind w:left="1416"/>
        <w:jc w:val="both"/>
        <w:rPr>
          <w:rFonts w:cs="Times New Roman"/>
          <w:sz w:val="24"/>
          <w:szCs w:val="24"/>
        </w:rPr>
      </w:pPr>
      <w:r w:rsidRPr="006A615C">
        <w:rPr>
          <w:rFonts w:cs="Times New Roman"/>
          <w:sz w:val="24"/>
          <w:szCs w:val="24"/>
        </w:rPr>
        <w:t>e-mail cím:</w:t>
      </w:r>
    </w:p>
    <w:p w:rsidR="0046117B" w:rsidRDefault="0046117B" w:rsidP="00224224">
      <w:pPr>
        <w:spacing w:after="0" w:line="240" w:lineRule="auto"/>
        <w:ind w:left="1416"/>
        <w:jc w:val="both"/>
        <w:rPr>
          <w:rFonts w:cs="Times New Roman"/>
          <w:sz w:val="24"/>
          <w:szCs w:val="24"/>
        </w:rPr>
      </w:pPr>
      <w:r w:rsidRPr="006A615C">
        <w:rPr>
          <w:rFonts w:cs="Times New Roman"/>
          <w:sz w:val="24"/>
          <w:szCs w:val="24"/>
        </w:rPr>
        <w:t>ügyfélkapu:</w:t>
      </w:r>
    </w:p>
    <w:p w:rsidR="00224224" w:rsidRPr="006A615C" w:rsidRDefault="00224224" w:rsidP="00224224">
      <w:pPr>
        <w:spacing w:after="0" w:line="240" w:lineRule="auto"/>
        <w:ind w:left="1416"/>
        <w:jc w:val="both"/>
        <w:rPr>
          <w:rFonts w:cs="Times New Roman"/>
          <w:sz w:val="24"/>
          <w:szCs w:val="24"/>
        </w:rPr>
      </w:pPr>
    </w:p>
    <w:p w:rsidR="0046117B" w:rsidRPr="006A615C" w:rsidRDefault="0046117B" w:rsidP="00224224">
      <w:pPr>
        <w:spacing w:after="0" w:line="240" w:lineRule="auto"/>
        <w:ind w:left="1416"/>
        <w:jc w:val="both"/>
        <w:rPr>
          <w:rFonts w:cs="Times New Roman"/>
          <w:sz w:val="24"/>
          <w:szCs w:val="24"/>
        </w:rPr>
      </w:pPr>
      <w:r w:rsidRPr="006A615C">
        <w:rPr>
          <w:rFonts w:cs="Times New Roman"/>
          <w:sz w:val="24"/>
          <w:szCs w:val="24"/>
        </w:rPr>
        <w:t>telefonszám:</w:t>
      </w:r>
    </w:p>
    <w:p w:rsidR="006A615C" w:rsidRPr="006A615C" w:rsidRDefault="006A615C" w:rsidP="006A615C">
      <w:pPr>
        <w:spacing w:after="0" w:line="240" w:lineRule="auto"/>
        <w:ind w:left="708"/>
        <w:jc w:val="both"/>
        <w:rPr>
          <w:rFonts w:cs="Times New Roman"/>
          <w:sz w:val="24"/>
          <w:szCs w:val="24"/>
        </w:rPr>
      </w:pPr>
    </w:p>
    <w:p w:rsidR="0046117B" w:rsidRPr="00B6514B" w:rsidRDefault="006A615C" w:rsidP="006A615C">
      <w:pPr>
        <w:spacing w:after="0" w:line="240" w:lineRule="auto"/>
        <w:jc w:val="both"/>
        <w:rPr>
          <w:rFonts w:cs="Times New Roman"/>
          <w:b/>
          <w:sz w:val="24"/>
          <w:szCs w:val="24"/>
        </w:rPr>
      </w:pPr>
      <w:r w:rsidRPr="00B6514B">
        <w:rPr>
          <w:rFonts w:cs="Times New Roman"/>
          <w:b/>
          <w:sz w:val="24"/>
          <w:szCs w:val="24"/>
        </w:rPr>
        <w:t>kérem</w:t>
      </w:r>
      <w:r w:rsidRPr="00B6514B">
        <w:rPr>
          <w:rFonts w:cs="Times New Roman"/>
          <w:sz w:val="24"/>
          <w:szCs w:val="24"/>
        </w:rPr>
        <w:t xml:space="preserve"> a Halászi </w:t>
      </w:r>
      <w:r w:rsidR="0046117B" w:rsidRPr="00B6514B">
        <w:rPr>
          <w:rFonts w:cs="Times New Roman"/>
          <w:sz w:val="24"/>
          <w:szCs w:val="24"/>
        </w:rPr>
        <w:t xml:space="preserve">Közös Önkormányzati Hivatal Jegyzőjét, hogy </w:t>
      </w:r>
      <w:r w:rsidR="00F439FC" w:rsidRPr="00B6514B">
        <w:rPr>
          <w:rStyle w:val="Egyiksem"/>
          <w:rFonts w:eastAsia="Noto Sans CJK SC"/>
          <w:sz w:val="24"/>
          <w:szCs w:val="24"/>
          <w:lang w:val="it-IT"/>
        </w:rPr>
        <w:t>a</w:t>
      </w:r>
      <w:r w:rsidR="00F439FC" w:rsidRPr="00B6514B">
        <w:rPr>
          <w:rFonts w:eastAsia="Noto Sans CJK SC"/>
          <w:sz w:val="24"/>
          <w:szCs w:val="24"/>
        </w:rPr>
        <w:t xml:space="preserve"> földgázpiaci egyetemes szolgáltatáshoz kapcsolódó értékesítési árak megállapításáról és alkalmazásáról szóló 69/2016. (XII. 29.) NFM rendelet</w:t>
      </w:r>
      <w:r w:rsidR="00F439FC" w:rsidRPr="00B6514B">
        <w:rPr>
          <w:rStyle w:val="Egyiksem"/>
          <w:rFonts w:eastAsia="Noto Sans CJK SC"/>
          <w:sz w:val="24"/>
          <w:szCs w:val="24"/>
          <w:lang w:val="it-IT"/>
        </w:rPr>
        <w:t xml:space="preserve"> </w:t>
      </w:r>
      <w:r w:rsidR="007A558D" w:rsidRPr="00B6514B">
        <w:rPr>
          <w:rFonts w:cs="Times New Roman"/>
          <w:sz w:val="24"/>
          <w:szCs w:val="24"/>
        </w:rPr>
        <w:t xml:space="preserve">(a továbbiakban: R.) </w:t>
      </w:r>
      <w:r w:rsidR="00F439FC" w:rsidRPr="00B6514B">
        <w:rPr>
          <w:rStyle w:val="Egyiksem"/>
          <w:rFonts w:eastAsia="Noto Sans CJK SC"/>
          <w:sz w:val="24"/>
          <w:szCs w:val="24"/>
          <w:lang w:val="it-IT"/>
        </w:rPr>
        <w:t xml:space="preserve">17. § (1) bekezdése </w:t>
      </w:r>
      <w:r w:rsidR="00FB2BBF" w:rsidRPr="00B6514B">
        <w:rPr>
          <w:rFonts w:cs="Times New Roman"/>
          <w:sz w:val="24"/>
          <w:szCs w:val="24"/>
        </w:rPr>
        <w:t xml:space="preserve">alapján </w:t>
      </w:r>
      <w:r w:rsidRPr="00B6514B">
        <w:rPr>
          <w:rFonts w:cs="Times New Roman"/>
          <w:sz w:val="24"/>
          <w:szCs w:val="24"/>
        </w:rPr>
        <w:t>………………………………………………………</w:t>
      </w:r>
      <w:r w:rsidR="0046117B" w:rsidRPr="00B6514B">
        <w:rPr>
          <w:rFonts w:cs="Times New Roman"/>
          <w:sz w:val="24"/>
          <w:szCs w:val="24"/>
        </w:rPr>
        <w:t>………………………………………</w:t>
      </w:r>
      <w:r w:rsidRPr="00B6514B">
        <w:rPr>
          <w:rFonts w:cs="Times New Roman"/>
          <w:sz w:val="24"/>
          <w:szCs w:val="24"/>
        </w:rPr>
        <w:t xml:space="preserve">…………………… (egyetemes szolgáltató </w:t>
      </w:r>
      <w:r w:rsidR="0046117B" w:rsidRPr="00B6514B">
        <w:rPr>
          <w:rFonts w:cs="Times New Roman"/>
          <w:sz w:val="24"/>
          <w:szCs w:val="24"/>
        </w:rPr>
        <w:t xml:space="preserve">megnevezése, címe) előtt történő bemutatásra részemre </w:t>
      </w:r>
      <w:r w:rsidR="0046117B" w:rsidRPr="00B6514B">
        <w:rPr>
          <w:rFonts w:cs="Times New Roman"/>
          <w:b/>
          <w:sz w:val="24"/>
          <w:szCs w:val="24"/>
        </w:rPr>
        <w:t>hatósági bizonyítványt állítson ki a kérelmezett ingatlanon található „lakás” rendeltetési egységek számáról.</w:t>
      </w:r>
    </w:p>
    <w:p w:rsidR="006A615C" w:rsidRPr="00B6514B" w:rsidRDefault="006A615C" w:rsidP="006A615C">
      <w:pPr>
        <w:spacing w:after="0" w:line="240" w:lineRule="auto"/>
        <w:jc w:val="both"/>
        <w:rPr>
          <w:rFonts w:cs="Times New Roman"/>
          <w:sz w:val="24"/>
          <w:szCs w:val="24"/>
        </w:rPr>
      </w:pPr>
    </w:p>
    <w:p w:rsidR="0046117B" w:rsidRPr="00B6514B" w:rsidRDefault="0046117B" w:rsidP="006A615C">
      <w:pPr>
        <w:spacing w:after="0" w:line="240" w:lineRule="auto"/>
        <w:jc w:val="both"/>
        <w:rPr>
          <w:rFonts w:cs="Times New Roman"/>
          <w:b/>
          <w:sz w:val="24"/>
          <w:szCs w:val="24"/>
        </w:rPr>
      </w:pPr>
      <w:r w:rsidRPr="00B6514B">
        <w:rPr>
          <w:rFonts w:cs="Times New Roman"/>
          <w:b/>
          <w:sz w:val="24"/>
          <w:szCs w:val="24"/>
        </w:rPr>
        <w:t>Büntetőjogi felelősségem tudatában nyilatkozom</w:t>
      </w:r>
      <w:r w:rsidRPr="00B6514B">
        <w:rPr>
          <w:rFonts w:cs="Times New Roman"/>
          <w:sz w:val="24"/>
          <w:szCs w:val="24"/>
        </w:rPr>
        <w:t xml:space="preserve">, hogy </w:t>
      </w:r>
      <w:r w:rsidRPr="00B6514B">
        <w:rPr>
          <w:rFonts w:cs="Times New Roman"/>
          <w:b/>
          <w:sz w:val="24"/>
          <w:szCs w:val="24"/>
        </w:rPr>
        <w:t>a kérelmezett ingatlan</w:t>
      </w:r>
    </w:p>
    <w:p w:rsidR="006A615C" w:rsidRPr="00B6514B" w:rsidRDefault="006A615C" w:rsidP="006A615C">
      <w:pPr>
        <w:spacing w:after="0" w:line="240" w:lineRule="auto"/>
        <w:jc w:val="both"/>
        <w:rPr>
          <w:rFonts w:cs="Times New Roman"/>
          <w:sz w:val="24"/>
          <w:szCs w:val="24"/>
        </w:rPr>
      </w:pPr>
    </w:p>
    <w:p w:rsidR="0046117B" w:rsidRPr="00B6514B" w:rsidRDefault="006A615C" w:rsidP="006A615C">
      <w:pPr>
        <w:spacing w:after="0" w:line="240" w:lineRule="auto"/>
        <w:jc w:val="both"/>
        <w:rPr>
          <w:rFonts w:cs="Times New Roman"/>
          <w:sz w:val="24"/>
          <w:szCs w:val="24"/>
        </w:rPr>
      </w:pPr>
      <w:r w:rsidRPr="00B6514B">
        <w:rPr>
          <w:rFonts w:cs="Times New Roman"/>
          <w:sz w:val="24"/>
          <w:szCs w:val="24"/>
        </w:rPr>
        <w:t>címe/ helyrajzi száma:</w:t>
      </w:r>
      <w:r w:rsidR="0046117B" w:rsidRPr="00B6514B">
        <w:rPr>
          <w:rFonts w:cs="Times New Roman"/>
          <w:sz w:val="24"/>
          <w:szCs w:val="24"/>
        </w:rPr>
        <w:t xml:space="preserve"> </w:t>
      </w:r>
      <w:proofErr w:type="gramStart"/>
      <w:r w:rsidR="0046117B" w:rsidRPr="00B6514B">
        <w:rPr>
          <w:rFonts w:cs="Times New Roman"/>
          <w:sz w:val="24"/>
          <w:szCs w:val="24"/>
        </w:rPr>
        <w:t>…….</w:t>
      </w:r>
      <w:proofErr w:type="gramEnd"/>
      <w:r w:rsidR="0046117B" w:rsidRPr="00B6514B">
        <w:rPr>
          <w:rFonts w:cs="Times New Roman"/>
          <w:sz w:val="24"/>
          <w:szCs w:val="24"/>
        </w:rPr>
        <w:t>………………………………………………………………..</w:t>
      </w:r>
    </w:p>
    <w:p w:rsidR="0046117B" w:rsidRPr="00B6514B" w:rsidRDefault="0046117B" w:rsidP="006A615C">
      <w:pPr>
        <w:spacing w:after="0" w:line="240" w:lineRule="auto"/>
        <w:ind w:left="708"/>
        <w:jc w:val="both"/>
        <w:rPr>
          <w:rFonts w:cs="Times New Roman"/>
          <w:b/>
          <w:sz w:val="24"/>
          <w:szCs w:val="24"/>
        </w:rPr>
      </w:pPr>
      <w:r w:rsidRPr="00B6514B">
        <w:rPr>
          <w:rFonts w:cs="Times New Roman"/>
          <w:b/>
          <w:sz w:val="24"/>
          <w:szCs w:val="24"/>
        </w:rPr>
        <w:t>1. társasháznak, lakásszövetkezetnek nem minősül és</w:t>
      </w:r>
    </w:p>
    <w:p w:rsidR="0046117B" w:rsidRPr="00B6514B" w:rsidRDefault="0046117B" w:rsidP="006A615C">
      <w:pPr>
        <w:spacing w:after="0" w:line="240" w:lineRule="auto"/>
        <w:ind w:left="708"/>
        <w:jc w:val="both"/>
        <w:rPr>
          <w:rFonts w:cs="Times New Roman"/>
          <w:sz w:val="24"/>
          <w:szCs w:val="24"/>
        </w:rPr>
      </w:pPr>
      <w:r w:rsidRPr="00B6514B">
        <w:rPr>
          <w:rFonts w:cs="Times New Roman"/>
          <w:b/>
          <w:sz w:val="24"/>
          <w:szCs w:val="24"/>
        </w:rPr>
        <w:t>2. a kérelmezett ingatlanon található lakások</w:t>
      </w:r>
      <w:r w:rsidRPr="00B6514B">
        <w:rPr>
          <w:rStyle w:val="Lbjegyzet-hivatkozs"/>
          <w:rFonts w:cs="Times New Roman"/>
          <w:b/>
          <w:sz w:val="24"/>
          <w:szCs w:val="24"/>
        </w:rPr>
        <w:footnoteReference w:id="1"/>
      </w:r>
      <w:r w:rsidRPr="00B6514B">
        <w:rPr>
          <w:rFonts w:cs="Times New Roman"/>
          <w:b/>
          <w:sz w:val="24"/>
          <w:szCs w:val="24"/>
        </w:rPr>
        <w:t xml:space="preserve"> száma: ___</w:t>
      </w:r>
      <w:proofErr w:type="gramStart"/>
      <w:r w:rsidRPr="00B6514B">
        <w:rPr>
          <w:rFonts w:cs="Times New Roman"/>
          <w:b/>
          <w:sz w:val="24"/>
          <w:szCs w:val="24"/>
        </w:rPr>
        <w:t>_</w:t>
      </w:r>
      <w:r w:rsidRPr="00B6514B">
        <w:rPr>
          <w:rFonts w:cs="Times New Roman"/>
          <w:sz w:val="24"/>
          <w:szCs w:val="24"/>
        </w:rPr>
        <w:t xml:space="preserve"> .</w:t>
      </w:r>
      <w:proofErr w:type="gramEnd"/>
    </w:p>
    <w:p w:rsidR="006E3B9B" w:rsidRPr="006E3B9B" w:rsidRDefault="0046117B" w:rsidP="006A615C">
      <w:pPr>
        <w:spacing w:after="0" w:line="240" w:lineRule="auto"/>
        <w:jc w:val="both"/>
        <w:rPr>
          <w:rFonts w:cs="Times New Roman"/>
          <w:sz w:val="24"/>
          <w:szCs w:val="24"/>
        </w:rPr>
      </w:pPr>
      <w:r w:rsidRPr="006E3B9B">
        <w:rPr>
          <w:rFonts w:cs="Times New Roman"/>
          <w:sz w:val="24"/>
          <w:szCs w:val="24"/>
        </w:rPr>
        <w:lastRenderedPageBreak/>
        <w:t>A</w:t>
      </w:r>
      <w:r w:rsidR="006A615C" w:rsidRPr="006E3B9B">
        <w:rPr>
          <w:rFonts w:cs="Times New Roman"/>
          <w:sz w:val="24"/>
          <w:szCs w:val="24"/>
        </w:rPr>
        <w:t xml:space="preserve"> R.</w:t>
      </w:r>
      <w:r w:rsidRPr="006E3B9B">
        <w:rPr>
          <w:rFonts w:cs="Times New Roman"/>
          <w:sz w:val="24"/>
          <w:szCs w:val="24"/>
        </w:rPr>
        <w:t xml:space="preserve"> </w:t>
      </w:r>
      <w:r w:rsidR="006E3B9B" w:rsidRPr="006E3B9B">
        <w:rPr>
          <w:rFonts w:cs="Times New Roman"/>
          <w:sz w:val="24"/>
          <w:szCs w:val="24"/>
        </w:rPr>
        <w:t>16.</w:t>
      </w:r>
      <w:r w:rsidRPr="006E3B9B">
        <w:rPr>
          <w:rFonts w:cs="Times New Roman"/>
          <w:sz w:val="24"/>
          <w:szCs w:val="24"/>
        </w:rPr>
        <w:t xml:space="preserve"> § (</w:t>
      </w:r>
      <w:r w:rsidR="006E3B9B" w:rsidRPr="006E3B9B">
        <w:rPr>
          <w:rFonts w:cs="Times New Roman"/>
          <w:sz w:val="24"/>
          <w:szCs w:val="24"/>
        </w:rPr>
        <w:t>2</w:t>
      </w:r>
      <w:r w:rsidRPr="006E3B9B">
        <w:rPr>
          <w:rFonts w:cs="Times New Roman"/>
          <w:sz w:val="24"/>
          <w:szCs w:val="24"/>
        </w:rPr>
        <w:t>) bek</w:t>
      </w:r>
      <w:r w:rsidR="006E3B9B" w:rsidRPr="006E3B9B">
        <w:rPr>
          <w:rFonts w:cs="Times New Roman"/>
          <w:sz w:val="24"/>
          <w:szCs w:val="24"/>
        </w:rPr>
        <w:t>ezdése</w:t>
      </w:r>
      <w:r w:rsidRPr="006E3B9B">
        <w:rPr>
          <w:rFonts w:cs="Times New Roman"/>
          <w:sz w:val="24"/>
          <w:szCs w:val="24"/>
        </w:rPr>
        <w:t xml:space="preserve"> alapján a lakossági fogyasztó nyújtja be a hatósági bizonyítványt az egyetemes szolgáltató részére. A R. </w:t>
      </w:r>
      <w:r w:rsidR="006E3B9B" w:rsidRPr="006E3B9B">
        <w:rPr>
          <w:rFonts w:cs="Times New Roman"/>
          <w:sz w:val="24"/>
          <w:szCs w:val="24"/>
        </w:rPr>
        <w:t>17.</w:t>
      </w:r>
      <w:r w:rsidRPr="006E3B9B">
        <w:rPr>
          <w:rFonts w:cs="Times New Roman"/>
          <w:sz w:val="24"/>
          <w:szCs w:val="24"/>
        </w:rPr>
        <w:t xml:space="preserve"> § (</w:t>
      </w:r>
      <w:r w:rsidR="006E3B9B" w:rsidRPr="006E3B9B">
        <w:rPr>
          <w:rFonts w:cs="Times New Roman"/>
          <w:sz w:val="24"/>
          <w:szCs w:val="24"/>
        </w:rPr>
        <w:t>3</w:t>
      </w:r>
      <w:r w:rsidRPr="006E3B9B">
        <w:rPr>
          <w:rFonts w:cs="Times New Roman"/>
          <w:sz w:val="24"/>
          <w:szCs w:val="24"/>
        </w:rPr>
        <w:t>) bek</w:t>
      </w:r>
      <w:r w:rsidR="006E3B9B" w:rsidRPr="006E3B9B">
        <w:rPr>
          <w:rFonts w:cs="Times New Roman"/>
          <w:sz w:val="24"/>
          <w:szCs w:val="24"/>
        </w:rPr>
        <w:t>ezdése</w:t>
      </w:r>
      <w:r w:rsidRPr="006E3B9B">
        <w:rPr>
          <w:rFonts w:cs="Times New Roman"/>
          <w:sz w:val="24"/>
          <w:szCs w:val="24"/>
        </w:rPr>
        <w:t xml:space="preserve"> alapján</w:t>
      </w:r>
      <w:r w:rsidR="006A615C" w:rsidRPr="006E3B9B">
        <w:rPr>
          <w:rFonts w:cs="Times New Roman"/>
          <w:sz w:val="24"/>
          <w:szCs w:val="24"/>
        </w:rPr>
        <w:t>,</w:t>
      </w:r>
      <w:r w:rsidRPr="006E3B9B">
        <w:rPr>
          <w:rFonts w:cs="Times New Roman"/>
          <w:sz w:val="24"/>
          <w:szCs w:val="24"/>
        </w:rPr>
        <w:t xml:space="preserve"> ha az egyetemes szolgáltató azt észleli, hogy az ingatlan lakás rendeltetési egységeinek száma nem egyezik meg a hatósági bizonyítványban foglaltakkal, </w:t>
      </w:r>
      <w:r w:rsidR="006E3B9B" w:rsidRPr="006E3B9B">
        <w:rPr>
          <w:rFonts w:cs="Times New Roman"/>
          <w:sz w:val="24"/>
          <w:szCs w:val="24"/>
        </w:rPr>
        <w:t xml:space="preserve">jelzi az eljáró hatóság felé jelzi, </w:t>
      </w:r>
      <w:r w:rsidRPr="006E3B9B">
        <w:rPr>
          <w:rFonts w:cs="Times New Roman"/>
          <w:sz w:val="24"/>
          <w:szCs w:val="24"/>
        </w:rPr>
        <w:t>hatósági ellenőrzés lefolytatása érdekébe</w:t>
      </w:r>
      <w:r w:rsidR="006A615C" w:rsidRPr="006E3B9B">
        <w:rPr>
          <w:rFonts w:cs="Times New Roman"/>
          <w:sz w:val="24"/>
          <w:szCs w:val="24"/>
        </w:rPr>
        <w:t>n</w:t>
      </w:r>
      <w:r w:rsidR="006E3B9B" w:rsidRPr="006E3B9B">
        <w:rPr>
          <w:rFonts w:cs="Times New Roman"/>
          <w:sz w:val="24"/>
          <w:szCs w:val="24"/>
        </w:rPr>
        <w:t>.</w:t>
      </w:r>
    </w:p>
    <w:p w:rsidR="00224224" w:rsidRPr="006A615C" w:rsidRDefault="006A615C" w:rsidP="006A615C">
      <w:pPr>
        <w:spacing w:after="0" w:line="240" w:lineRule="auto"/>
        <w:jc w:val="both"/>
        <w:rPr>
          <w:rFonts w:cs="Times New Roman"/>
          <w:sz w:val="24"/>
          <w:szCs w:val="24"/>
        </w:rPr>
      </w:pPr>
      <w:r w:rsidRPr="00DE78AB">
        <w:rPr>
          <w:rFonts w:cs="Times New Roman"/>
          <w:sz w:val="24"/>
          <w:szCs w:val="24"/>
          <w:highlight w:val="yellow"/>
        </w:rPr>
        <w:t xml:space="preserve"> </w:t>
      </w:r>
    </w:p>
    <w:p w:rsidR="0046117B" w:rsidRPr="006A615C" w:rsidRDefault="0046117B" w:rsidP="006A615C">
      <w:pPr>
        <w:spacing w:after="0" w:line="240" w:lineRule="auto"/>
        <w:jc w:val="both"/>
        <w:rPr>
          <w:rFonts w:cs="Times New Roman"/>
          <w:b/>
          <w:sz w:val="24"/>
          <w:szCs w:val="24"/>
        </w:rPr>
      </w:pPr>
      <w:r w:rsidRPr="006A615C">
        <w:rPr>
          <w:rFonts w:cs="Times New Roman"/>
          <w:sz w:val="24"/>
          <w:szCs w:val="24"/>
        </w:rPr>
        <w:t xml:space="preserve">Javasolt </w:t>
      </w:r>
      <w:r w:rsidRPr="006A615C">
        <w:rPr>
          <w:rFonts w:cs="Times New Roman"/>
          <w:b/>
          <w:sz w:val="24"/>
          <w:szCs w:val="24"/>
        </w:rPr>
        <w:t>mellékletek különösen:</w:t>
      </w:r>
    </w:p>
    <w:p w:rsidR="0046117B" w:rsidRPr="006A615C" w:rsidRDefault="00224224" w:rsidP="006A615C">
      <w:pPr>
        <w:spacing w:after="0" w:line="240" w:lineRule="auto"/>
        <w:ind w:left="708"/>
        <w:jc w:val="both"/>
        <w:rPr>
          <w:rFonts w:cs="Times New Roman"/>
          <w:b/>
          <w:sz w:val="24"/>
          <w:szCs w:val="24"/>
        </w:rPr>
      </w:pPr>
      <w:r>
        <w:rPr>
          <w:rFonts w:cs="Times New Roman"/>
          <w:b/>
          <w:sz w:val="24"/>
          <w:szCs w:val="24"/>
        </w:rPr>
        <w:t>1. A kérelmezett ingatl</w:t>
      </w:r>
      <w:r w:rsidR="0046117B" w:rsidRPr="006A615C">
        <w:rPr>
          <w:rFonts w:cs="Times New Roman"/>
          <w:b/>
          <w:sz w:val="24"/>
          <w:szCs w:val="24"/>
        </w:rPr>
        <w:t>anról készült fotó,</w:t>
      </w:r>
    </w:p>
    <w:p w:rsidR="0046117B" w:rsidRPr="006A615C" w:rsidRDefault="0046117B" w:rsidP="006A615C">
      <w:pPr>
        <w:spacing w:after="0" w:line="240" w:lineRule="auto"/>
        <w:ind w:left="708"/>
        <w:jc w:val="both"/>
        <w:rPr>
          <w:rFonts w:cs="Times New Roman"/>
          <w:b/>
          <w:sz w:val="24"/>
          <w:szCs w:val="24"/>
        </w:rPr>
      </w:pPr>
      <w:r w:rsidRPr="006A615C">
        <w:rPr>
          <w:rFonts w:cs="Times New Roman"/>
          <w:b/>
          <w:sz w:val="24"/>
          <w:szCs w:val="24"/>
        </w:rPr>
        <w:t>2. A kérelmezett in</w:t>
      </w:r>
      <w:r w:rsidR="00224224">
        <w:rPr>
          <w:rFonts w:cs="Times New Roman"/>
          <w:b/>
          <w:sz w:val="24"/>
          <w:szCs w:val="24"/>
        </w:rPr>
        <w:t xml:space="preserve">gatlan kapcsán készült alaprajz vagy </w:t>
      </w:r>
    </w:p>
    <w:p w:rsidR="0046117B" w:rsidRDefault="0046117B" w:rsidP="006A615C">
      <w:pPr>
        <w:spacing w:after="0" w:line="240" w:lineRule="auto"/>
        <w:ind w:left="708"/>
        <w:jc w:val="both"/>
        <w:rPr>
          <w:rFonts w:cs="Times New Roman"/>
          <w:b/>
          <w:sz w:val="24"/>
          <w:szCs w:val="24"/>
        </w:rPr>
      </w:pPr>
      <w:r w:rsidRPr="006A615C">
        <w:rPr>
          <w:rFonts w:cs="Times New Roman"/>
          <w:b/>
          <w:sz w:val="24"/>
          <w:szCs w:val="24"/>
        </w:rPr>
        <w:t>3. A kérelmezett ingatlan használatba vételi engedélye.</w:t>
      </w:r>
    </w:p>
    <w:p w:rsidR="006A615C" w:rsidRPr="006A615C" w:rsidRDefault="006A615C" w:rsidP="006A615C">
      <w:pPr>
        <w:spacing w:after="0" w:line="240" w:lineRule="auto"/>
        <w:ind w:left="708"/>
        <w:jc w:val="both"/>
        <w:rPr>
          <w:rFonts w:cs="Times New Roman"/>
          <w:b/>
          <w:sz w:val="24"/>
          <w:szCs w:val="24"/>
        </w:rPr>
      </w:pPr>
    </w:p>
    <w:p w:rsidR="0046117B" w:rsidRPr="006A615C" w:rsidRDefault="0046117B" w:rsidP="006A615C">
      <w:pPr>
        <w:spacing w:after="0" w:line="240" w:lineRule="auto"/>
        <w:jc w:val="both"/>
        <w:rPr>
          <w:rFonts w:cs="Times New Roman"/>
          <w:sz w:val="24"/>
          <w:szCs w:val="24"/>
        </w:rPr>
      </w:pPr>
    </w:p>
    <w:p w:rsidR="0046117B" w:rsidRPr="006A615C" w:rsidRDefault="0046117B" w:rsidP="006A615C">
      <w:pPr>
        <w:spacing w:after="0" w:line="240" w:lineRule="auto"/>
        <w:jc w:val="both"/>
        <w:rPr>
          <w:rFonts w:cs="Times New Roman"/>
          <w:sz w:val="24"/>
          <w:szCs w:val="24"/>
        </w:rPr>
      </w:pPr>
      <w:r w:rsidRPr="006A615C">
        <w:rPr>
          <w:rFonts w:cs="Times New Roman"/>
          <w:sz w:val="24"/>
          <w:szCs w:val="24"/>
        </w:rPr>
        <w:t>Kérjük, hogy a kitöltött kérelem nyomtatványokat az alábbi módok valamelyikén szíveskedjenek benyújtani:</w:t>
      </w:r>
    </w:p>
    <w:p w:rsidR="0046117B" w:rsidRPr="006A615C" w:rsidRDefault="0046117B" w:rsidP="006A615C">
      <w:pPr>
        <w:spacing w:after="0" w:line="240" w:lineRule="auto"/>
        <w:ind w:left="708"/>
        <w:jc w:val="both"/>
        <w:rPr>
          <w:rFonts w:cs="Times New Roman"/>
          <w:sz w:val="24"/>
          <w:szCs w:val="24"/>
        </w:rPr>
      </w:pPr>
      <w:r w:rsidRPr="006A615C">
        <w:rPr>
          <w:rFonts w:cs="Times New Roman"/>
          <w:sz w:val="24"/>
          <w:szCs w:val="24"/>
        </w:rPr>
        <w:t xml:space="preserve">‐ </w:t>
      </w:r>
      <w:r w:rsidRPr="00582A41">
        <w:rPr>
          <w:rFonts w:cs="Times New Roman"/>
          <w:b/>
          <w:sz w:val="24"/>
          <w:szCs w:val="24"/>
        </w:rPr>
        <w:t>személyes</w:t>
      </w:r>
      <w:r w:rsidR="006A615C" w:rsidRPr="00582A41">
        <w:rPr>
          <w:rFonts w:cs="Times New Roman"/>
          <w:b/>
          <w:sz w:val="24"/>
          <w:szCs w:val="24"/>
        </w:rPr>
        <w:t>en</w:t>
      </w:r>
      <w:r w:rsidR="006A615C">
        <w:rPr>
          <w:rFonts w:cs="Times New Roman"/>
          <w:sz w:val="24"/>
          <w:szCs w:val="24"/>
        </w:rPr>
        <w:t xml:space="preserve">, ügyfélfogadási időben </w:t>
      </w:r>
      <w:r w:rsidRPr="006A615C">
        <w:rPr>
          <w:rFonts w:cs="Times New Roman"/>
          <w:sz w:val="24"/>
          <w:szCs w:val="24"/>
        </w:rPr>
        <w:t>a Halászi Közös Önkormányzati Hivatalban (9228 Halászi, Kossuth Lajos utca 38.),</w:t>
      </w:r>
    </w:p>
    <w:p w:rsidR="0046117B" w:rsidRPr="006A615C" w:rsidRDefault="0046117B" w:rsidP="006A615C">
      <w:pPr>
        <w:spacing w:after="0" w:line="240" w:lineRule="auto"/>
        <w:ind w:left="708"/>
        <w:jc w:val="both"/>
        <w:rPr>
          <w:rFonts w:cs="Times New Roman"/>
          <w:sz w:val="24"/>
          <w:szCs w:val="24"/>
        </w:rPr>
      </w:pPr>
      <w:r w:rsidRPr="006A615C">
        <w:rPr>
          <w:rFonts w:cs="Times New Roman"/>
          <w:sz w:val="24"/>
          <w:szCs w:val="24"/>
        </w:rPr>
        <w:t xml:space="preserve">‐ </w:t>
      </w:r>
      <w:r w:rsidRPr="00582A41">
        <w:rPr>
          <w:rFonts w:cs="Times New Roman"/>
          <w:b/>
          <w:sz w:val="24"/>
          <w:szCs w:val="24"/>
        </w:rPr>
        <w:t>postai úton</w:t>
      </w:r>
      <w:r w:rsidRPr="006A615C">
        <w:rPr>
          <w:rFonts w:cs="Times New Roman"/>
          <w:sz w:val="24"/>
          <w:szCs w:val="24"/>
        </w:rPr>
        <w:t>,</w:t>
      </w:r>
    </w:p>
    <w:p w:rsidR="0046117B" w:rsidRDefault="006A615C" w:rsidP="006A615C">
      <w:pPr>
        <w:spacing w:after="0" w:line="240" w:lineRule="auto"/>
        <w:ind w:left="708"/>
        <w:jc w:val="both"/>
        <w:rPr>
          <w:rFonts w:cs="Times New Roman"/>
          <w:sz w:val="24"/>
          <w:szCs w:val="24"/>
        </w:rPr>
      </w:pPr>
      <w:r>
        <w:rPr>
          <w:rFonts w:cs="Times New Roman"/>
          <w:sz w:val="24"/>
          <w:szCs w:val="24"/>
        </w:rPr>
        <w:t xml:space="preserve">‐ </w:t>
      </w:r>
      <w:r w:rsidRPr="00582A41">
        <w:rPr>
          <w:rFonts w:cs="Times New Roman"/>
          <w:b/>
          <w:sz w:val="24"/>
          <w:szCs w:val="24"/>
        </w:rPr>
        <w:t>elektronikus úton</w:t>
      </w:r>
      <w:r>
        <w:rPr>
          <w:rFonts w:cs="Times New Roman"/>
          <w:sz w:val="24"/>
          <w:szCs w:val="24"/>
        </w:rPr>
        <w:t>,</w:t>
      </w:r>
      <w:r w:rsidR="0046117B" w:rsidRPr="006A615C">
        <w:rPr>
          <w:rFonts w:cs="Times New Roman"/>
          <w:sz w:val="24"/>
          <w:szCs w:val="24"/>
        </w:rPr>
        <w:t xml:space="preserve"> ügyfélkapun keresztül e-Papír szolgáltatás igénybevételével.</w:t>
      </w:r>
    </w:p>
    <w:p w:rsidR="006A615C" w:rsidRDefault="006A615C" w:rsidP="006A615C">
      <w:pPr>
        <w:spacing w:after="0" w:line="240" w:lineRule="auto"/>
        <w:ind w:left="708"/>
        <w:jc w:val="both"/>
        <w:rPr>
          <w:rFonts w:cs="Times New Roman"/>
          <w:sz w:val="24"/>
          <w:szCs w:val="24"/>
        </w:rPr>
      </w:pPr>
    </w:p>
    <w:p w:rsidR="006A615C" w:rsidRDefault="006A615C" w:rsidP="006A615C">
      <w:pPr>
        <w:spacing w:after="0" w:line="240" w:lineRule="auto"/>
        <w:ind w:left="708"/>
        <w:jc w:val="both"/>
        <w:rPr>
          <w:rFonts w:cs="Times New Roman"/>
          <w:sz w:val="24"/>
          <w:szCs w:val="24"/>
        </w:rPr>
      </w:pPr>
    </w:p>
    <w:p w:rsidR="006A615C" w:rsidRDefault="006A615C" w:rsidP="006A615C">
      <w:pPr>
        <w:spacing w:after="0" w:line="240" w:lineRule="auto"/>
        <w:jc w:val="both"/>
        <w:rPr>
          <w:rFonts w:cs="Times New Roman"/>
          <w:sz w:val="24"/>
          <w:szCs w:val="24"/>
        </w:rPr>
      </w:pPr>
      <w:r>
        <w:rPr>
          <w:rFonts w:cs="Times New Roman"/>
          <w:sz w:val="24"/>
          <w:szCs w:val="24"/>
        </w:rPr>
        <w:t xml:space="preserve">Kelt: </w:t>
      </w:r>
      <w:r w:rsidRPr="006A615C">
        <w:rPr>
          <w:rFonts w:cs="Times New Roman"/>
          <w:sz w:val="24"/>
          <w:szCs w:val="24"/>
        </w:rPr>
        <w:t>……………………</w:t>
      </w:r>
      <w:proofErr w:type="gramStart"/>
      <w:r w:rsidRPr="006A615C">
        <w:rPr>
          <w:rFonts w:cs="Times New Roman"/>
          <w:sz w:val="24"/>
          <w:szCs w:val="24"/>
        </w:rPr>
        <w:t>…….</w:t>
      </w:r>
      <w:proofErr w:type="gramEnd"/>
      <w:r w:rsidRPr="006A615C">
        <w:rPr>
          <w:rFonts w:cs="Times New Roman"/>
          <w:sz w:val="24"/>
          <w:szCs w:val="24"/>
        </w:rPr>
        <w:t>, 202</w:t>
      </w:r>
      <w:r w:rsidR="00DE78AB">
        <w:rPr>
          <w:rFonts w:cs="Times New Roman"/>
          <w:sz w:val="24"/>
          <w:szCs w:val="24"/>
        </w:rPr>
        <w:t>…. év</w:t>
      </w:r>
      <w:r w:rsidRPr="006A615C">
        <w:rPr>
          <w:rFonts w:cs="Times New Roman"/>
          <w:sz w:val="24"/>
          <w:szCs w:val="24"/>
        </w:rPr>
        <w:t xml:space="preserve"> …</w:t>
      </w:r>
      <w:r w:rsidR="00DE78AB">
        <w:rPr>
          <w:rFonts w:cs="Times New Roman"/>
          <w:sz w:val="24"/>
          <w:szCs w:val="24"/>
        </w:rPr>
        <w:t>………</w:t>
      </w:r>
      <w:proofErr w:type="gramStart"/>
      <w:r w:rsidR="00DE78AB">
        <w:rPr>
          <w:rFonts w:cs="Times New Roman"/>
          <w:sz w:val="24"/>
          <w:szCs w:val="24"/>
        </w:rPr>
        <w:t>…….</w:t>
      </w:r>
      <w:proofErr w:type="gramEnd"/>
      <w:r w:rsidRPr="006A615C">
        <w:rPr>
          <w:rFonts w:cs="Times New Roman"/>
          <w:sz w:val="24"/>
          <w:szCs w:val="24"/>
        </w:rPr>
        <w:t>… (hónap) …… (nap)</w:t>
      </w:r>
    </w:p>
    <w:p w:rsidR="006A615C" w:rsidRDefault="006A615C" w:rsidP="006A615C">
      <w:pPr>
        <w:spacing w:after="0" w:line="240" w:lineRule="auto"/>
        <w:jc w:val="both"/>
        <w:rPr>
          <w:rFonts w:cs="Times New Roman"/>
          <w:sz w:val="24"/>
          <w:szCs w:val="24"/>
        </w:rPr>
      </w:pPr>
    </w:p>
    <w:p w:rsidR="00326625" w:rsidRPr="006A615C" w:rsidRDefault="00326625" w:rsidP="006A615C">
      <w:pPr>
        <w:spacing w:after="0" w:line="240" w:lineRule="auto"/>
        <w:jc w:val="both"/>
        <w:rPr>
          <w:rFonts w:cs="Times New Roman"/>
          <w:sz w:val="24"/>
          <w:szCs w:val="24"/>
        </w:rPr>
      </w:pPr>
    </w:p>
    <w:p w:rsidR="006A615C" w:rsidRPr="006A615C" w:rsidRDefault="006A615C" w:rsidP="006A615C">
      <w:pPr>
        <w:spacing w:after="0" w:line="240" w:lineRule="auto"/>
        <w:jc w:val="both"/>
        <w:rPr>
          <w:rFonts w:cs="Times New Roman"/>
          <w:sz w:val="24"/>
          <w:szCs w:val="24"/>
        </w:rPr>
      </w:pPr>
      <w:r w:rsidRPr="006A615C">
        <w:rPr>
          <w:rFonts w:cs="Times New Roman"/>
          <w:sz w:val="24"/>
          <w:szCs w:val="24"/>
        </w:rPr>
        <w:t>……………………….…………………….</w:t>
      </w:r>
    </w:p>
    <w:p w:rsidR="00326625" w:rsidRDefault="006A615C" w:rsidP="006A615C">
      <w:pPr>
        <w:spacing w:after="0" w:line="240" w:lineRule="auto"/>
        <w:jc w:val="both"/>
        <w:rPr>
          <w:rFonts w:cs="Times New Roman"/>
          <w:sz w:val="24"/>
          <w:szCs w:val="24"/>
        </w:rPr>
      </w:pPr>
      <w:r w:rsidRPr="006A615C">
        <w:rPr>
          <w:rFonts w:cs="Times New Roman"/>
          <w:sz w:val="24"/>
          <w:szCs w:val="24"/>
        </w:rPr>
        <w:t xml:space="preserve"> Kérelmező aláírása</w:t>
      </w:r>
    </w:p>
    <w:p w:rsidR="006A615C" w:rsidRPr="006A615C" w:rsidRDefault="006A615C" w:rsidP="006A615C">
      <w:pPr>
        <w:spacing w:after="0" w:line="240" w:lineRule="auto"/>
        <w:jc w:val="both"/>
        <w:rPr>
          <w:rFonts w:cs="Times New Roman"/>
          <w:sz w:val="24"/>
          <w:szCs w:val="24"/>
        </w:rPr>
      </w:pPr>
    </w:p>
    <w:p w:rsidR="006A615C" w:rsidRDefault="006A615C" w:rsidP="006A615C">
      <w:pPr>
        <w:spacing w:after="0" w:line="240" w:lineRule="auto"/>
        <w:jc w:val="both"/>
        <w:rPr>
          <w:rFonts w:cs="Times New Roman"/>
          <w:sz w:val="24"/>
          <w:szCs w:val="24"/>
        </w:rPr>
      </w:pPr>
      <w:r w:rsidRPr="006A615C">
        <w:rPr>
          <w:rFonts w:cs="Times New Roman"/>
          <w:sz w:val="24"/>
          <w:szCs w:val="24"/>
        </w:rPr>
        <w:t>Előttünk, mint tanúk előtt:</w:t>
      </w:r>
    </w:p>
    <w:p w:rsidR="006A615C" w:rsidRPr="006A615C" w:rsidRDefault="006A615C" w:rsidP="006A615C">
      <w:pPr>
        <w:spacing w:after="0" w:line="240" w:lineRule="auto"/>
        <w:jc w:val="both"/>
        <w:rPr>
          <w:rFonts w:cs="Times New Roman"/>
          <w:sz w:val="24"/>
          <w:szCs w:val="24"/>
        </w:rPr>
      </w:pPr>
    </w:p>
    <w:p w:rsidR="006A615C" w:rsidRPr="006A615C" w:rsidRDefault="006A615C" w:rsidP="006A615C">
      <w:pPr>
        <w:spacing w:after="0" w:line="360" w:lineRule="auto"/>
        <w:jc w:val="both"/>
        <w:rPr>
          <w:rFonts w:cs="Times New Roman"/>
          <w:sz w:val="24"/>
          <w:szCs w:val="24"/>
        </w:rPr>
      </w:pPr>
      <w:r>
        <w:rPr>
          <w:rFonts w:cs="Times New Roman"/>
          <w:sz w:val="24"/>
          <w:szCs w:val="24"/>
        </w:rPr>
        <w:t>1</w:t>
      </w:r>
      <w:r w:rsidR="00224224">
        <w:rPr>
          <w:rFonts w:cs="Times New Roman"/>
          <w:sz w:val="24"/>
          <w:szCs w:val="24"/>
        </w:rPr>
        <w:t>./ Név:</w:t>
      </w:r>
      <w:r w:rsidR="00224224">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6A615C">
        <w:rPr>
          <w:rFonts w:cs="Times New Roman"/>
          <w:sz w:val="24"/>
          <w:szCs w:val="24"/>
        </w:rPr>
        <w:t>2./ Név:</w:t>
      </w:r>
    </w:p>
    <w:p w:rsidR="006A615C" w:rsidRPr="006A615C" w:rsidRDefault="006A615C" w:rsidP="006A615C">
      <w:pPr>
        <w:spacing w:after="0" w:line="360" w:lineRule="auto"/>
        <w:jc w:val="both"/>
        <w:rPr>
          <w:rFonts w:cs="Times New Roman"/>
          <w:sz w:val="24"/>
          <w:szCs w:val="24"/>
        </w:rPr>
      </w:pPr>
      <w:r w:rsidRPr="006A615C">
        <w:rPr>
          <w:rFonts w:cs="Times New Roman"/>
          <w:sz w:val="24"/>
          <w:szCs w:val="24"/>
        </w:rPr>
        <w:t>lakcím:</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6A615C">
        <w:rPr>
          <w:rFonts w:cs="Times New Roman"/>
          <w:sz w:val="24"/>
          <w:szCs w:val="24"/>
        </w:rPr>
        <w:t>lakcím:</w:t>
      </w:r>
    </w:p>
    <w:p w:rsidR="00A56B2F" w:rsidRDefault="006A615C" w:rsidP="00A56B2F">
      <w:pPr>
        <w:spacing w:after="0" w:line="360" w:lineRule="auto"/>
        <w:jc w:val="both"/>
        <w:rPr>
          <w:rFonts w:cs="Times New Roman"/>
          <w:sz w:val="24"/>
          <w:szCs w:val="24"/>
        </w:rPr>
      </w:pPr>
      <w:r w:rsidRPr="006A615C">
        <w:rPr>
          <w:rFonts w:cs="Times New Roman"/>
          <w:sz w:val="24"/>
          <w:szCs w:val="24"/>
        </w:rPr>
        <w:t xml:space="preserve">aláírás: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6A615C">
        <w:rPr>
          <w:rFonts w:cs="Times New Roman"/>
          <w:sz w:val="24"/>
          <w:szCs w:val="24"/>
        </w:rPr>
        <w:t>aláírás:</w:t>
      </w:r>
    </w:p>
    <w:p w:rsidR="0046117B" w:rsidRPr="00A56B2F" w:rsidRDefault="0046117B" w:rsidP="00A56B2F">
      <w:pPr>
        <w:spacing w:after="0" w:line="360" w:lineRule="auto"/>
        <w:jc w:val="both"/>
        <w:rPr>
          <w:rFonts w:cs="Times New Roman"/>
          <w:sz w:val="24"/>
          <w:szCs w:val="24"/>
        </w:rPr>
      </w:pPr>
      <w:r w:rsidRPr="00326625">
        <w:rPr>
          <w:rFonts w:cs="Times New Roman"/>
          <w:b/>
          <w:sz w:val="24"/>
          <w:szCs w:val="24"/>
        </w:rPr>
        <w:lastRenderedPageBreak/>
        <w:t>ADATVÉDELMI TÁJÉKOZTATÓ</w:t>
      </w:r>
    </w:p>
    <w:p w:rsidR="00326625" w:rsidRDefault="00326625" w:rsidP="006A615C">
      <w:pPr>
        <w:spacing w:after="0" w:line="240" w:lineRule="auto"/>
        <w:jc w:val="both"/>
        <w:rPr>
          <w:rFonts w:cs="Times New Roman"/>
          <w:sz w:val="24"/>
          <w:szCs w:val="24"/>
        </w:rPr>
      </w:pPr>
    </w:p>
    <w:p w:rsidR="00326625" w:rsidRPr="006A615C" w:rsidRDefault="00326625" w:rsidP="006A615C">
      <w:pPr>
        <w:spacing w:after="0" w:line="240" w:lineRule="auto"/>
        <w:jc w:val="both"/>
        <w:rPr>
          <w:rFonts w:cs="Times New Roman"/>
          <w:sz w:val="24"/>
          <w:szCs w:val="24"/>
        </w:rPr>
      </w:pPr>
    </w:p>
    <w:p w:rsidR="0046117B" w:rsidRDefault="0046117B" w:rsidP="006A615C">
      <w:pPr>
        <w:spacing w:after="0" w:line="240" w:lineRule="auto"/>
        <w:jc w:val="both"/>
        <w:rPr>
          <w:rFonts w:cs="Times New Roman"/>
          <w:sz w:val="24"/>
          <w:szCs w:val="24"/>
        </w:rPr>
      </w:pPr>
      <w:r w:rsidRPr="006A615C">
        <w:rPr>
          <w:rFonts w:cs="Times New Roman"/>
          <w:sz w:val="24"/>
          <w:szCs w:val="24"/>
        </w:rPr>
        <w:t>Ügyfelek adatainak felvétele AZ EURÓPAI PARLAMENT ÉS A TANÁCS a természetes személyeknek a személyes adatok kezelése tekintetében történő védelméről és az ilyen adatok szabad áramlásáról, valamint a 95/46/EK rendelet hatályon kívül helyezéséről (általános adatvédelmi rendelet) szóló 20</w:t>
      </w:r>
      <w:r w:rsidR="00582A41">
        <w:rPr>
          <w:rFonts w:cs="Times New Roman"/>
          <w:sz w:val="24"/>
          <w:szCs w:val="24"/>
        </w:rPr>
        <w:t>16/</w:t>
      </w:r>
      <w:r w:rsidRPr="006A615C">
        <w:rPr>
          <w:rFonts w:cs="Times New Roman"/>
          <w:sz w:val="24"/>
          <w:szCs w:val="24"/>
        </w:rPr>
        <w:t>679 sz. rendeletében (GDPR)</w:t>
      </w:r>
      <w:r w:rsidR="00326625">
        <w:rPr>
          <w:rFonts w:cs="Times New Roman"/>
          <w:sz w:val="24"/>
          <w:szCs w:val="24"/>
        </w:rPr>
        <w:t>,</w:t>
      </w:r>
      <w:r w:rsidRPr="006A615C">
        <w:rPr>
          <w:rFonts w:cs="Times New Roman"/>
          <w:sz w:val="24"/>
          <w:szCs w:val="24"/>
        </w:rPr>
        <w:t xml:space="preserve"> továbbá az információs </w:t>
      </w:r>
      <w:r w:rsidR="002E2375">
        <w:rPr>
          <w:rFonts w:cs="Times New Roman"/>
          <w:sz w:val="24"/>
          <w:szCs w:val="24"/>
        </w:rPr>
        <w:t xml:space="preserve">önrendelkezési </w:t>
      </w:r>
      <w:r w:rsidRPr="006A615C">
        <w:rPr>
          <w:rFonts w:cs="Times New Roman"/>
          <w:sz w:val="24"/>
          <w:szCs w:val="24"/>
        </w:rPr>
        <w:t xml:space="preserve">jogról és az információszabadságról szóló 2011. </w:t>
      </w:r>
      <w:r w:rsidR="002E2375">
        <w:rPr>
          <w:rFonts w:cs="Times New Roman"/>
          <w:sz w:val="24"/>
          <w:szCs w:val="24"/>
        </w:rPr>
        <w:t xml:space="preserve">évi CXII. </w:t>
      </w:r>
      <w:r w:rsidRPr="006A615C">
        <w:rPr>
          <w:rFonts w:cs="Times New Roman"/>
          <w:sz w:val="24"/>
          <w:szCs w:val="24"/>
        </w:rPr>
        <w:t>törvényben (</w:t>
      </w:r>
      <w:proofErr w:type="spellStart"/>
      <w:r w:rsidRPr="006A615C">
        <w:rPr>
          <w:rFonts w:cs="Times New Roman"/>
          <w:sz w:val="24"/>
          <w:szCs w:val="24"/>
        </w:rPr>
        <w:t>Info</w:t>
      </w:r>
      <w:proofErr w:type="spellEnd"/>
      <w:r w:rsidR="002E2375">
        <w:rPr>
          <w:rFonts w:cs="Times New Roman"/>
          <w:sz w:val="24"/>
          <w:szCs w:val="24"/>
        </w:rPr>
        <w:t xml:space="preserve"> </w:t>
      </w:r>
      <w:r w:rsidRPr="006A615C">
        <w:rPr>
          <w:rFonts w:cs="Times New Roman"/>
          <w:sz w:val="24"/>
          <w:szCs w:val="24"/>
        </w:rPr>
        <w:t>tv.) foglaltakra figyelemmel történt.</w:t>
      </w:r>
    </w:p>
    <w:p w:rsidR="00326625" w:rsidRPr="006A615C" w:rsidRDefault="00326625" w:rsidP="006A615C">
      <w:pPr>
        <w:spacing w:after="0" w:line="240" w:lineRule="auto"/>
        <w:jc w:val="both"/>
        <w:rPr>
          <w:rFonts w:cs="Times New Roman"/>
          <w:sz w:val="24"/>
          <w:szCs w:val="24"/>
        </w:rPr>
      </w:pPr>
    </w:p>
    <w:p w:rsidR="0046117B" w:rsidRPr="006A615C" w:rsidRDefault="0046117B" w:rsidP="006A615C">
      <w:pPr>
        <w:spacing w:after="0" w:line="240" w:lineRule="auto"/>
        <w:jc w:val="both"/>
        <w:rPr>
          <w:rFonts w:cs="Times New Roman"/>
          <w:sz w:val="24"/>
          <w:szCs w:val="24"/>
        </w:rPr>
      </w:pPr>
      <w:r w:rsidRPr="006A615C">
        <w:rPr>
          <w:rFonts w:cs="Times New Roman"/>
          <w:sz w:val="24"/>
          <w:szCs w:val="24"/>
        </w:rPr>
        <w:t>Az adatkezelő a Halászi Közös Önkormányzati Hivatal, képviselője dr. Csanádi Viktória jegyző, honlapja www.halaszi.hu. Az adatkezelés célja jogszabálynak való megfelelés, az adatkezelés jogalapja az ügyfél hozzájárulása, a személyes adatok címzettjei a</w:t>
      </w:r>
      <w:r w:rsidR="00D83492">
        <w:rPr>
          <w:rFonts w:cs="Times New Roman"/>
          <w:sz w:val="24"/>
          <w:szCs w:val="24"/>
        </w:rPr>
        <w:t xml:space="preserve"> jegyző/aljegyző</w:t>
      </w:r>
      <w:r w:rsidRPr="006A615C">
        <w:rPr>
          <w:rFonts w:cs="Times New Roman"/>
          <w:sz w:val="24"/>
          <w:szCs w:val="24"/>
        </w:rPr>
        <w:t>, munkáltató</w:t>
      </w:r>
      <w:r w:rsidR="00D83492">
        <w:rPr>
          <w:rFonts w:cs="Times New Roman"/>
          <w:sz w:val="24"/>
          <w:szCs w:val="24"/>
        </w:rPr>
        <w:t>i</w:t>
      </w:r>
      <w:r w:rsidRPr="006A615C">
        <w:rPr>
          <w:rFonts w:cs="Times New Roman"/>
          <w:sz w:val="24"/>
          <w:szCs w:val="24"/>
        </w:rPr>
        <w:t xml:space="preserve"> jogkör gyakorlója, a személyes adatok tárolásának időtartama jogszabály szerinti.</w:t>
      </w:r>
    </w:p>
    <w:p w:rsidR="0046117B" w:rsidRDefault="0046117B" w:rsidP="006A615C">
      <w:pPr>
        <w:spacing w:after="0" w:line="240" w:lineRule="auto"/>
        <w:jc w:val="both"/>
        <w:rPr>
          <w:rFonts w:cs="Times New Roman"/>
          <w:sz w:val="24"/>
          <w:szCs w:val="24"/>
        </w:rPr>
      </w:pPr>
      <w:r w:rsidRPr="006A615C">
        <w:rPr>
          <w:rFonts w:cs="Times New Roman"/>
          <w:sz w:val="24"/>
          <w:szCs w:val="24"/>
        </w:rPr>
        <w:t>Az adatszolgáltatás önkéntes. Az ügyfélnek joga van kérelmezni az adatkezelőtől az ügyfélre vonatkozó személyes adatokhoz való hozzáférést, azok helyesbítését, törlését vagy kezelésének korlátozását, és tiltakozhat az ilyen személyes adatok kezelése ellen, valamint joga van az adathordozhatósághoz. Az ügyfélnek joga van a hozzájárulása bármely időpontban történő visszavonásához, amely nem érinti a visszavonás előtt a hozzájárulás alapján végrehajtott adatkezelés jogszerűségét.</w:t>
      </w:r>
    </w:p>
    <w:p w:rsidR="00326625" w:rsidRPr="006A615C" w:rsidRDefault="00326625" w:rsidP="006A615C">
      <w:pPr>
        <w:spacing w:after="0" w:line="240" w:lineRule="auto"/>
        <w:jc w:val="both"/>
        <w:rPr>
          <w:rFonts w:cs="Times New Roman"/>
          <w:sz w:val="24"/>
          <w:szCs w:val="24"/>
        </w:rPr>
      </w:pPr>
    </w:p>
    <w:p w:rsidR="0046117B" w:rsidRPr="006A615C" w:rsidRDefault="0046117B" w:rsidP="006A615C">
      <w:pPr>
        <w:spacing w:after="0" w:line="240" w:lineRule="auto"/>
        <w:jc w:val="both"/>
        <w:rPr>
          <w:rFonts w:cs="Times New Roman"/>
          <w:sz w:val="24"/>
          <w:szCs w:val="24"/>
        </w:rPr>
      </w:pPr>
      <w:r w:rsidRPr="006A615C">
        <w:rPr>
          <w:rFonts w:cs="Times New Roman"/>
          <w:sz w:val="24"/>
          <w:szCs w:val="24"/>
        </w:rPr>
        <w:t>Ügyfélnek joga van a felügyeleti hatósághoz (Nemzeti Adatvédelmi és Információszabadság Hatóság) panaszt benyújtani. Az adatszolgáltatás nem előfeltétele szerződéskötésnek, a személyes adatok megadása nem kötelező. Az adatszolgáltatás elmaradásának lehetséges következménye, hogy megnehezíthet</w:t>
      </w:r>
      <w:r w:rsidR="0056625E">
        <w:rPr>
          <w:rFonts w:cs="Times New Roman"/>
          <w:sz w:val="24"/>
          <w:szCs w:val="24"/>
        </w:rPr>
        <w:t>i</w:t>
      </w:r>
      <w:r w:rsidRPr="006A615C">
        <w:rPr>
          <w:rFonts w:cs="Times New Roman"/>
          <w:sz w:val="24"/>
          <w:szCs w:val="24"/>
        </w:rPr>
        <w:t xml:space="preserve"> az ügyféllel történő egyeztetéseket.</w:t>
      </w:r>
    </w:p>
    <w:sectPr w:rsidR="0046117B" w:rsidRPr="006A615C" w:rsidSect="0024023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1EA" w:rsidRDefault="00AC21EA" w:rsidP="0046117B">
      <w:pPr>
        <w:spacing w:after="0" w:line="240" w:lineRule="auto"/>
      </w:pPr>
      <w:r>
        <w:separator/>
      </w:r>
    </w:p>
  </w:endnote>
  <w:endnote w:type="continuationSeparator" w:id="0">
    <w:p w:rsidR="00AC21EA" w:rsidRDefault="00AC21EA" w:rsidP="0046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1EA" w:rsidRDefault="00AC21EA" w:rsidP="0046117B">
      <w:pPr>
        <w:spacing w:after="0" w:line="240" w:lineRule="auto"/>
      </w:pPr>
      <w:r>
        <w:separator/>
      </w:r>
    </w:p>
  </w:footnote>
  <w:footnote w:type="continuationSeparator" w:id="0">
    <w:p w:rsidR="00AC21EA" w:rsidRDefault="00AC21EA" w:rsidP="0046117B">
      <w:pPr>
        <w:spacing w:after="0" w:line="240" w:lineRule="auto"/>
      </w:pPr>
      <w:r>
        <w:continuationSeparator/>
      </w:r>
    </w:p>
  </w:footnote>
  <w:footnote w:id="1">
    <w:p w:rsidR="009F44B8" w:rsidRPr="009F44B8" w:rsidRDefault="0046117B" w:rsidP="009F44B8">
      <w:pPr>
        <w:spacing w:after="0" w:line="240" w:lineRule="auto"/>
        <w:jc w:val="both"/>
        <w:rPr>
          <w:rFonts w:cs="Times New Roman"/>
          <w:sz w:val="20"/>
          <w:szCs w:val="20"/>
        </w:rPr>
      </w:pPr>
      <w:r>
        <w:rPr>
          <w:rStyle w:val="Lbjegyzet-hivatkozs"/>
        </w:rPr>
        <w:footnoteRef/>
      </w:r>
      <w:r>
        <w:t xml:space="preserve"> </w:t>
      </w:r>
      <w:r w:rsidRPr="009F44B8">
        <w:rPr>
          <w:rFonts w:cs="Times New Roman"/>
          <w:sz w:val="20"/>
          <w:szCs w:val="20"/>
        </w:rPr>
        <w:t>A</w:t>
      </w:r>
      <w:r w:rsidR="009F44B8" w:rsidRPr="009F44B8">
        <w:rPr>
          <w:color w:val="000000"/>
          <w:sz w:val="20"/>
          <w:szCs w:val="20"/>
        </w:rPr>
        <w:t xml:space="preserve"> településrendezési és építési követelmények alapszabályzatáról szóló 280/2024. (IX. 30.) Korm. rendelet</w:t>
      </w:r>
      <w:r w:rsidRPr="009F44B8">
        <w:rPr>
          <w:rFonts w:cs="Times New Roman"/>
          <w:sz w:val="20"/>
          <w:szCs w:val="20"/>
        </w:rPr>
        <w:t xml:space="preserve"> </w:t>
      </w:r>
      <w:r w:rsidR="009F44B8">
        <w:rPr>
          <w:rFonts w:cs="Times New Roman"/>
          <w:sz w:val="20"/>
          <w:szCs w:val="20"/>
        </w:rPr>
        <w:t xml:space="preserve">(TÉKA) </w:t>
      </w:r>
      <w:r w:rsidR="009F44B8" w:rsidRPr="009F44B8">
        <w:rPr>
          <w:rFonts w:cs="Times New Roman"/>
          <w:sz w:val="20"/>
          <w:szCs w:val="20"/>
        </w:rPr>
        <w:t xml:space="preserve">126. §-a </w:t>
      </w:r>
      <w:r w:rsidRPr="009F44B8">
        <w:rPr>
          <w:rFonts w:cs="Times New Roman"/>
          <w:sz w:val="20"/>
          <w:szCs w:val="20"/>
        </w:rPr>
        <w:t>alapján</w:t>
      </w:r>
      <w:r w:rsidR="009F44B8" w:rsidRPr="009F44B8">
        <w:rPr>
          <w:rFonts w:cs="Times New Roman"/>
          <w:sz w:val="20"/>
          <w:szCs w:val="20"/>
        </w:rPr>
        <w:t>:</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(1) A lakás olyan huzamos tartózkodás céljára szolgáló önálló rendeltetési egység, melynek helyiségeit úgy kell kialakítani, hogy azok együttesen tegyék lehetővé</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a) a pihenést, az alvást és az otthoni tevékenységek folytatását,</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b) a főzést, étkezést és mosogatást,</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c) a tisztálkodást, a mosást, az illemhelyhasználatot,</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d) az életvitelhez szükséges anyagok és tárgyak tárolását,</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e) szükség esetén az otthoni, irodai jellegű munkavégzést.</w:t>
      </w:r>
      <w:bookmarkStart w:id="0" w:name="_GoBack"/>
      <w:bookmarkEnd w:id="0"/>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(2) A lakásnak fűthetőnek kell lennie, a rendeltetésének megfelelő szellőzést, megvilágítást minden helyiségben biztosítani kell.</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 xml:space="preserve">(3) A lakószoba a lakás minden olyan közvetlen természetes megvilágítású és </w:t>
      </w:r>
      <w:proofErr w:type="spellStart"/>
      <w:r w:rsidRPr="009F44B8">
        <w:rPr>
          <w:rFonts w:cs="Times New Roman"/>
          <w:sz w:val="20"/>
          <w:szCs w:val="20"/>
        </w:rPr>
        <w:t>szellőzésű</w:t>
      </w:r>
      <w:proofErr w:type="spellEnd"/>
      <w:r w:rsidRPr="009F44B8">
        <w:rPr>
          <w:rFonts w:cs="Times New Roman"/>
          <w:sz w:val="20"/>
          <w:szCs w:val="20"/>
        </w:rPr>
        <w:t>, fűthető, huzamos tartózkodás céljára szolgáló helyisége, amely lehetővé teszi az (1) bekezdés a) és e) pontja szerinti tevékenységek folytatását és az azokhoz kapcsolódó berendezések elhelyezését.</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(4) A (3) bekezdés szerinti lakószoba hasznos alapterülete legalább 10 m2 a legalább hét lakást tartalmazó lakóépületben.</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(5) A 30 m2-t meghaladó hasznos alapterületű lakás legalább egy lakószobájának legalább 18 m2 hasznos alapterületűnek kell lennie. Ebbe az alapterületbe nem számítható be a főző és az étkező funkció céljára is szolgáló helyiség, helyiségrész hasznos alapterülete, amennyiben az a lakószoba légterével közös.</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(6) A 30 m2-t meghaladó, de legfeljebb 80 m2 hasznos alapterületű lakásban egy legalább 2 m2 hasznos alapterületű tároló helyiséget kell létesíteni, amely a lakáson kívül is elhelyezhető, ha a lakás bejáratától közös használatú közlekedőn 10 méteren belül elérhető a tároló helyiség.</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(7) A 80 m2-t meghaladó hasznos alapterületű lakásban egy legalább 5 m2 hasznos alapterületű háztartási helyiséget kell kialakítani.</w:t>
      </w:r>
    </w:p>
    <w:p w:rsidR="009F44B8" w:rsidRPr="009F44B8" w:rsidRDefault="009F44B8" w:rsidP="009F44B8">
      <w:pPr>
        <w:spacing w:after="0" w:line="240" w:lineRule="auto"/>
        <w:jc w:val="both"/>
        <w:rPr>
          <w:rFonts w:cs="Times New Roman"/>
          <w:sz w:val="20"/>
          <w:szCs w:val="20"/>
        </w:rPr>
      </w:pPr>
      <w:r w:rsidRPr="009F44B8">
        <w:rPr>
          <w:rFonts w:cs="Times New Roman"/>
          <w:sz w:val="20"/>
          <w:szCs w:val="20"/>
        </w:rPr>
        <w:t>(8) A legfeljebb 30 m2 hasznos alapterületű lakás lakószobájának legalább 16 m2 hasznos alapterületűnek kell lennie. Amennyiben a lakószoba főzés céljára is szolgál, a szoba hasznos alapterülete legalább 20 m2.</w:t>
      </w:r>
    </w:p>
    <w:p w:rsidR="0046117B" w:rsidRDefault="009F44B8" w:rsidP="009F44B8">
      <w:pPr>
        <w:spacing w:after="0" w:line="240" w:lineRule="auto"/>
        <w:jc w:val="both"/>
        <w:rPr>
          <w:rFonts w:cs="Times New Roman"/>
          <w:sz w:val="20"/>
          <w:szCs w:val="20"/>
        </w:rPr>
      </w:pPr>
      <w:r w:rsidRPr="009F44B8">
        <w:rPr>
          <w:rFonts w:cs="Times New Roman"/>
          <w:sz w:val="20"/>
          <w:szCs w:val="20"/>
        </w:rPr>
        <w:t>(9) A (8) bekezdés szerinti lakásban olyan előteret vagy előszobát kell kialakítani, amelyben egy legalább 1,20 × 0,60 méter alaprajzi méretű, 2,40 méter magas szekrény elhelyezhető. A lakószobával közös légtérben lévő előtér nem csökkentheti a lakószoba minimális alapterületét.</w:t>
      </w:r>
    </w:p>
    <w:p w:rsidR="00E7042F" w:rsidRDefault="00E7042F" w:rsidP="00E7042F">
      <w:pPr>
        <w:spacing w:after="0" w:line="240" w:lineRule="auto"/>
        <w:jc w:val="both"/>
        <w:rPr>
          <w:rFonts w:cs="Times New Roman"/>
          <w:sz w:val="20"/>
          <w:szCs w:val="20"/>
        </w:rPr>
      </w:pPr>
      <w:r>
        <w:rPr>
          <w:rFonts w:cs="Times New Roman"/>
          <w:sz w:val="20"/>
          <w:szCs w:val="20"/>
        </w:rPr>
        <w:t xml:space="preserve">Nem kell figyelembe venni </w:t>
      </w:r>
    </w:p>
    <w:p w:rsidR="00E7042F" w:rsidRPr="00E7042F" w:rsidRDefault="00E7042F" w:rsidP="00E7042F">
      <w:pPr>
        <w:spacing w:after="0" w:line="240" w:lineRule="auto"/>
        <w:jc w:val="both"/>
        <w:rPr>
          <w:rFonts w:cs="Times New Roman"/>
          <w:sz w:val="20"/>
          <w:szCs w:val="20"/>
        </w:rPr>
      </w:pPr>
      <w:r w:rsidRPr="00E7042F">
        <w:rPr>
          <w:rFonts w:cs="Times New Roman"/>
          <w:sz w:val="20"/>
          <w:szCs w:val="20"/>
        </w:rPr>
        <w:t xml:space="preserve">a) a TÉKA 5. § 113. pontjában foglalt, az önálló rendeltetési egységek önálló bejáratára, valamint </w:t>
      </w:r>
    </w:p>
    <w:p w:rsidR="009F44B8" w:rsidRPr="009F44B8" w:rsidRDefault="00E7042F" w:rsidP="00E7042F">
      <w:pPr>
        <w:spacing w:after="0" w:line="240" w:lineRule="auto"/>
        <w:jc w:val="both"/>
        <w:rPr>
          <w:rFonts w:cs="Times New Roman"/>
          <w:sz w:val="20"/>
          <w:szCs w:val="20"/>
        </w:rPr>
      </w:pPr>
      <w:r w:rsidRPr="00E7042F">
        <w:rPr>
          <w:rFonts w:cs="Times New Roman"/>
          <w:sz w:val="20"/>
          <w:szCs w:val="20"/>
        </w:rPr>
        <w:t>b) a lakások műszaki megosztására</w:t>
      </w:r>
      <w:r>
        <w:rPr>
          <w:rFonts w:cs="Times New Roman"/>
          <w:sz w:val="20"/>
          <w:szCs w:val="20"/>
        </w:rPr>
        <w:t xml:space="preserve"> </w:t>
      </w:r>
      <w:r w:rsidRPr="00E7042F">
        <w:rPr>
          <w:rFonts w:cs="Times New Roman"/>
          <w:sz w:val="20"/>
          <w:szCs w:val="20"/>
        </w:rPr>
        <w:t>vonatkozó követelményeket, ha a lakások a TÉKA 126. §-</w:t>
      </w:r>
      <w:proofErr w:type="spellStart"/>
      <w:r w:rsidRPr="00E7042F">
        <w:rPr>
          <w:rFonts w:cs="Times New Roman"/>
          <w:sz w:val="20"/>
          <w:szCs w:val="20"/>
        </w:rPr>
        <w:t>ában</w:t>
      </w:r>
      <w:proofErr w:type="spellEnd"/>
      <w:r w:rsidRPr="00E7042F">
        <w:rPr>
          <w:rFonts w:cs="Times New Roman"/>
          <w:sz w:val="20"/>
          <w:szCs w:val="20"/>
        </w:rPr>
        <w:t xml:space="preserve"> foglalt egyéb követelményeknek eleget tesznek.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15C" w:rsidRDefault="006A615C">
    <w:pPr>
      <w:pStyle w:val="lfej"/>
    </w:pPr>
    <w:r>
      <w:t>Ügyiratszám: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7B"/>
    <w:rsid w:val="000A0A7B"/>
    <w:rsid w:val="00224224"/>
    <w:rsid w:val="0024023D"/>
    <w:rsid w:val="002E2375"/>
    <w:rsid w:val="00326625"/>
    <w:rsid w:val="00337495"/>
    <w:rsid w:val="003376C0"/>
    <w:rsid w:val="0046117B"/>
    <w:rsid w:val="0056625E"/>
    <w:rsid w:val="00582A41"/>
    <w:rsid w:val="005D3B55"/>
    <w:rsid w:val="00693824"/>
    <w:rsid w:val="006A615C"/>
    <w:rsid w:val="006E3B9B"/>
    <w:rsid w:val="00781093"/>
    <w:rsid w:val="007A558D"/>
    <w:rsid w:val="0080237C"/>
    <w:rsid w:val="0082415D"/>
    <w:rsid w:val="009F44B8"/>
    <w:rsid w:val="00A56B2F"/>
    <w:rsid w:val="00AC21EA"/>
    <w:rsid w:val="00B6514B"/>
    <w:rsid w:val="00B74422"/>
    <w:rsid w:val="00BA1500"/>
    <w:rsid w:val="00CA7500"/>
    <w:rsid w:val="00D6706E"/>
    <w:rsid w:val="00D83492"/>
    <w:rsid w:val="00DE78AB"/>
    <w:rsid w:val="00E7042F"/>
    <w:rsid w:val="00F439FC"/>
    <w:rsid w:val="00F50EEF"/>
    <w:rsid w:val="00FB2BBF"/>
    <w:rsid w:val="00FE0F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C3D933-B116-465A-B8EA-C80EB4B2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46117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6117B"/>
    <w:rPr>
      <w:sz w:val="20"/>
      <w:szCs w:val="20"/>
    </w:rPr>
  </w:style>
  <w:style w:type="character" w:styleId="Lbjegyzet-hivatkozs">
    <w:name w:val="footnote reference"/>
    <w:basedOn w:val="Bekezdsalapbettpusa"/>
    <w:uiPriority w:val="99"/>
    <w:semiHidden/>
    <w:unhideWhenUsed/>
    <w:rsid w:val="0046117B"/>
    <w:rPr>
      <w:vertAlign w:val="superscript"/>
    </w:rPr>
  </w:style>
  <w:style w:type="paragraph" w:styleId="lfej">
    <w:name w:val="header"/>
    <w:basedOn w:val="Norml"/>
    <w:link w:val="lfejChar"/>
    <w:uiPriority w:val="99"/>
    <w:unhideWhenUsed/>
    <w:rsid w:val="006A615C"/>
    <w:pPr>
      <w:tabs>
        <w:tab w:val="center" w:pos="4536"/>
        <w:tab w:val="right" w:pos="9072"/>
      </w:tabs>
      <w:spacing w:after="0" w:line="240" w:lineRule="auto"/>
    </w:pPr>
  </w:style>
  <w:style w:type="character" w:customStyle="1" w:styleId="lfejChar">
    <w:name w:val="Élőfej Char"/>
    <w:basedOn w:val="Bekezdsalapbettpusa"/>
    <w:link w:val="lfej"/>
    <w:uiPriority w:val="99"/>
    <w:rsid w:val="006A615C"/>
  </w:style>
  <w:style w:type="paragraph" w:styleId="llb">
    <w:name w:val="footer"/>
    <w:basedOn w:val="Norml"/>
    <w:link w:val="llbChar"/>
    <w:uiPriority w:val="99"/>
    <w:unhideWhenUsed/>
    <w:rsid w:val="006A615C"/>
    <w:pPr>
      <w:tabs>
        <w:tab w:val="center" w:pos="4536"/>
        <w:tab w:val="right" w:pos="9072"/>
      </w:tabs>
      <w:spacing w:after="0" w:line="240" w:lineRule="auto"/>
    </w:pPr>
  </w:style>
  <w:style w:type="character" w:customStyle="1" w:styleId="llbChar">
    <w:name w:val="Élőláb Char"/>
    <w:basedOn w:val="Bekezdsalapbettpusa"/>
    <w:link w:val="llb"/>
    <w:uiPriority w:val="99"/>
    <w:rsid w:val="006A615C"/>
  </w:style>
  <w:style w:type="character" w:customStyle="1" w:styleId="Egyiksem">
    <w:name w:val="Egyik sem"/>
    <w:rsid w:val="00F4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CABE-AD93-43DC-9FE6-8D5C546B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465</Words>
  <Characters>3215</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Csanádi Viktória</dc:creator>
  <cp:keywords/>
  <dc:description/>
  <cp:lastModifiedBy>Csanádi Viktória</cp:lastModifiedBy>
  <cp:revision>18</cp:revision>
  <dcterms:created xsi:type="dcterms:W3CDTF">2025-10-22T14:25:00Z</dcterms:created>
  <dcterms:modified xsi:type="dcterms:W3CDTF">2025-11-11T15:38:00Z</dcterms:modified>
</cp:coreProperties>
</file>